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26642" w14:textId="161E23ED" w:rsidR="00A56549" w:rsidRPr="00A56549" w:rsidRDefault="00A56549" w:rsidP="00A56549">
      <w:pPr>
        <w:spacing w:after="0" w:line="312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A56549">
        <w:rPr>
          <w:rFonts w:ascii="Times New Roman" w:eastAsia="Trebuchet MS" w:hAnsi="Times New Roman" w:cs="Times New Roman"/>
          <w:bCs/>
          <w:sz w:val="18"/>
          <w:szCs w:val="18"/>
        </w:rPr>
        <w:t xml:space="preserve">Załącznik nr </w:t>
      </w:r>
      <w:r w:rsidR="002838EC">
        <w:rPr>
          <w:rFonts w:ascii="Times New Roman" w:eastAsia="Trebuchet MS" w:hAnsi="Times New Roman" w:cs="Times New Roman"/>
          <w:bCs/>
          <w:sz w:val="18"/>
          <w:szCs w:val="18"/>
        </w:rPr>
        <w:t>2</w:t>
      </w:r>
      <w:r w:rsidRPr="00A56549">
        <w:rPr>
          <w:rFonts w:ascii="Times New Roman" w:eastAsia="Trebuchet MS" w:hAnsi="Times New Roman" w:cs="Times New Roman"/>
          <w:bCs/>
          <w:sz w:val="18"/>
          <w:szCs w:val="18"/>
        </w:rPr>
        <w:t xml:space="preserve"> do zapytania ofertowego </w:t>
      </w:r>
      <w:r w:rsidRPr="00A56549">
        <w:rPr>
          <w:rFonts w:ascii="Times New Roman" w:eastAsia="Lucida Sans Unicode" w:hAnsi="Times New Roman" w:cs="Times New Roman"/>
          <w:bCs/>
          <w:kern w:val="2"/>
          <w:sz w:val="18"/>
          <w:szCs w:val="18"/>
          <w:lang w:eastAsia="ar-SA"/>
        </w:rPr>
        <w:t xml:space="preserve">nr </w:t>
      </w:r>
      <w:r w:rsidR="00AF2339" w:rsidRPr="00AF2339">
        <w:rPr>
          <w:rFonts w:ascii="Times New Roman" w:eastAsia="Lucida Sans Unicode" w:hAnsi="Times New Roman" w:cs="Times New Roman"/>
          <w:bCs/>
          <w:kern w:val="2"/>
          <w:sz w:val="18"/>
          <w:szCs w:val="18"/>
          <w:lang w:eastAsia="ar-SA"/>
        </w:rPr>
        <w:t>KPO/</w:t>
      </w:r>
      <w:r w:rsidR="002838EC">
        <w:rPr>
          <w:rFonts w:ascii="Times New Roman" w:eastAsia="Lucida Sans Unicode" w:hAnsi="Times New Roman" w:cs="Times New Roman"/>
          <w:bCs/>
          <w:kern w:val="2"/>
          <w:sz w:val="18"/>
          <w:szCs w:val="18"/>
          <w:lang w:eastAsia="ar-SA"/>
        </w:rPr>
        <w:t>2</w:t>
      </w:r>
      <w:r w:rsidR="00AF2339" w:rsidRPr="00AF2339">
        <w:rPr>
          <w:rFonts w:ascii="Times New Roman" w:eastAsia="Lucida Sans Unicode" w:hAnsi="Times New Roman" w:cs="Times New Roman"/>
          <w:bCs/>
          <w:kern w:val="2"/>
          <w:sz w:val="18"/>
          <w:szCs w:val="18"/>
          <w:lang w:eastAsia="ar-SA"/>
        </w:rPr>
        <w:t>/2024</w:t>
      </w:r>
    </w:p>
    <w:p w14:paraId="324A7074" w14:textId="77777777" w:rsidR="00A56549" w:rsidRPr="00A56549" w:rsidRDefault="00A56549" w:rsidP="00A56549">
      <w:pPr>
        <w:spacing w:after="0" w:line="312" w:lineRule="auto"/>
        <w:ind w:left="426" w:hanging="426"/>
        <w:jc w:val="center"/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</w:pPr>
    </w:p>
    <w:p w14:paraId="6CC8DECA" w14:textId="77777777" w:rsidR="00A56549" w:rsidRPr="00A56549" w:rsidRDefault="00A56549" w:rsidP="00A56549">
      <w:pPr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</w:pPr>
      <w:r w:rsidRPr="00A56549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  <w:t>OŚWIADCZENIE</w:t>
      </w:r>
    </w:p>
    <w:p w14:paraId="7117E49D" w14:textId="5CD1C897" w:rsidR="00A56549" w:rsidRPr="00A56549" w:rsidRDefault="00A56549" w:rsidP="00A56549">
      <w:pPr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</w:pPr>
      <w:r w:rsidRPr="00A56549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  <w:t xml:space="preserve">o </w:t>
      </w:r>
      <w:bookmarkStart w:id="0" w:name="_Hlk165982616"/>
      <w:r w:rsidRPr="00A56549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  <w:t>niepodleganiu wykluczeniu z postępowania</w:t>
      </w:r>
      <w:bookmarkEnd w:id="0"/>
    </w:p>
    <w:p w14:paraId="3CAA5757" w14:textId="77777777" w:rsidR="00A56549" w:rsidRPr="00A56549" w:rsidRDefault="00A56549" w:rsidP="00A56549">
      <w:pPr>
        <w:spacing w:after="0" w:line="312" w:lineRule="auto"/>
        <w:ind w:left="426" w:hanging="426"/>
        <w:jc w:val="both"/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</w:pPr>
    </w:p>
    <w:p w14:paraId="6DE58BA1" w14:textId="2F900842" w:rsidR="00A56549" w:rsidRPr="00A56549" w:rsidRDefault="00A56549" w:rsidP="00257180">
      <w:pPr>
        <w:tabs>
          <w:tab w:val="left" w:pos="567"/>
        </w:tabs>
        <w:spacing w:after="80" w:line="288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A565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ab/>
        <w:t>Działając w imieniu Wykonawcy - ..................................................................</w:t>
      </w:r>
      <w:r w:rsidR="008B78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...............</w:t>
      </w:r>
      <w:r w:rsidRPr="00A565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w odpowiedzi na zapytanie ofertowe nr </w:t>
      </w:r>
      <w:r w:rsidR="00AF2339" w:rsidRPr="00AF233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KPO/</w:t>
      </w:r>
      <w:r w:rsidR="00CE39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2</w:t>
      </w:r>
      <w:r w:rsidR="00AF2339" w:rsidRPr="00AF233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/2024</w:t>
      </w:r>
      <w:r w:rsidR="0065373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</w:t>
      </w:r>
      <w:r w:rsidRPr="00A565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oświadczamy, że:</w:t>
      </w:r>
    </w:p>
    <w:p w14:paraId="725C9644" w14:textId="77777777" w:rsidR="00A56549" w:rsidRPr="00A56549" w:rsidRDefault="00A56549" w:rsidP="00257180">
      <w:pPr>
        <w:numPr>
          <w:ilvl w:val="0"/>
          <w:numId w:val="1"/>
        </w:numPr>
        <w:spacing w:after="80" w:line="288" w:lineRule="auto"/>
        <w:ind w:left="284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A56549">
        <w:rPr>
          <w:rFonts w:ascii="Times New Roman" w:eastAsia="Trebuchet MS" w:hAnsi="Times New Roman" w:cs="Times New Roman"/>
          <w:b/>
          <w:sz w:val="24"/>
          <w:szCs w:val="24"/>
          <w:u w:color="000000"/>
          <w:lang w:eastAsia="pl-PL"/>
        </w:rPr>
        <w:t>Wykonawca nie podlega wykluczeniu z udziału w postepowaniu</w:t>
      </w: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 xml:space="preserve">, tj.: </w:t>
      </w:r>
    </w:p>
    <w:p w14:paraId="64FDB0ED" w14:textId="77777777" w:rsidR="00A56549" w:rsidRPr="00A56549" w:rsidRDefault="00A56549" w:rsidP="00257180">
      <w:pPr>
        <w:numPr>
          <w:ilvl w:val="0"/>
          <w:numId w:val="3"/>
        </w:numPr>
        <w:spacing w:after="80" w:line="288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nie naruszył obowiązków dotyczących płatności podatków, opłat lub składek na ubezpieczenia społeczne lub zdrowotne albo Wykonawca dokonał płatności należytych podatków, opłat lub składek na ubezpieczenie społeczne lub zdrowotne wraz z odsetkami lub grzywnami lub zawarł wiążące porozumienie w sprawie spłaty tych należności,</w:t>
      </w:r>
    </w:p>
    <w:p w14:paraId="7379689C" w14:textId="77777777" w:rsidR="00A56549" w:rsidRPr="00A56549" w:rsidRDefault="00A56549" w:rsidP="00257180">
      <w:pPr>
        <w:numPr>
          <w:ilvl w:val="0"/>
          <w:numId w:val="3"/>
        </w:numPr>
        <w:spacing w:after="80" w:line="288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 xml:space="preserve">nie otwarto w stosunku do Wykonawcy likwidacji, nie przewidziano w zatwierdzonym przez sąd układzie w postępowaniu restrukturyzacyjnym zaspokojenia wierzycieli przez likwidację majątku Wykonawcy, sąd nie zarządził likwidacji majątku Wykonawcy w trybie art. 332 ust. 1 ustawy z dnia 15 maja 2015 r. - Prawo restrukturyzacyjne oraz nie ogłoszono upadłości Wykonawcy albo po ogłoszeniu upadłości Wykonawca zawarł układ zatwierdzony prawomocnym postanowieniem sądu, a układ ten nie przewiduje zaspokojenia wierzycieli przez likwidację majątku Wykonawcy oraz sąd nie zarządził likwidacji majątku Wykonawcy w trybie art. 366 ust. 1 ustawy z dnia 28 lutego 2003 r. – Prawo upadłościowe. </w:t>
      </w:r>
    </w:p>
    <w:p w14:paraId="13AF13D3" w14:textId="77777777" w:rsidR="00A56549" w:rsidRPr="00A56549" w:rsidRDefault="00A56549" w:rsidP="00257180">
      <w:pPr>
        <w:spacing w:after="80" w:line="288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7EF0D2C7" w14:textId="77777777" w:rsidR="00257180" w:rsidRPr="00A56549" w:rsidRDefault="00257180" w:rsidP="00257180">
      <w:pPr>
        <w:spacing w:after="80" w:line="288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77D3075D" w14:textId="77777777" w:rsidR="00A56549" w:rsidRPr="00A56549" w:rsidRDefault="00A56549" w:rsidP="00257180">
      <w:pPr>
        <w:spacing w:after="80" w:line="312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75CE6A5A" w14:textId="77777777" w:rsidR="00A56549" w:rsidRPr="00A56549" w:rsidRDefault="00A56549" w:rsidP="00257180">
      <w:pPr>
        <w:spacing w:after="80" w:line="312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……………………………….</w:t>
      </w: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ab/>
        <w:t>…………………………………..</w:t>
      </w:r>
    </w:p>
    <w:p w14:paraId="0AD2EA5F" w14:textId="77777777" w:rsidR="00A56549" w:rsidRPr="00A56549" w:rsidRDefault="00A56549" w:rsidP="00A56549">
      <w:pPr>
        <w:spacing w:after="0" w:line="312" w:lineRule="auto"/>
        <w:ind w:left="426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</w:pPr>
      <w:r w:rsidRPr="00A56549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 xml:space="preserve">(miejscowość, data) </w:t>
      </w:r>
      <w:r w:rsidRPr="00A56549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  <w:t xml:space="preserve">     (podpis Wykonawcy)</w:t>
      </w:r>
    </w:p>
    <w:p w14:paraId="5875F2BC" w14:textId="77777777" w:rsidR="00A56549" w:rsidRPr="00A56549" w:rsidRDefault="00A56549" w:rsidP="00A56549">
      <w:pPr>
        <w:spacing w:after="0" w:line="312" w:lineRule="auto"/>
        <w:ind w:left="426" w:hanging="426"/>
        <w:jc w:val="both"/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</w:pPr>
    </w:p>
    <w:p w14:paraId="3FEE074A" w14:textId="77777777" w:rsidR="00A56549" w:rsidRDefault="00A56549"/>
    <w:sectPr w:rsidR="00A56549" w:rsidSect="00AF2339">
      <w:headerReference w:type="first" r:id="rId7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5BB7F" w14:textId="77777777" w:rsidR="00A56549" w:rsidRDefault="00A56549" w:rsidP="00A56549">
      <w:pPr>
        <w:spacing w:after="0" w:line="240" w:lineRule="auto"/>
      </w:pPr>
      <w:r>
        <w:separator/>
      </w:r>
    </w:p>
  </w:endnote>
  <w:endnote w:type="continuationSeparator" w:id="0">
    <w:p w14:paraId="4BFE4663" w14:textId="77777777" w:rsidR="00A56549" w:rsidRDefault="00A56549" w:rsidP="00A5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A786D" w14:textId="77777777" w:rsidR="00A56549" w:rsidRDefault="00A56549" w:rsidP="00A56549">
      <w:pPr>
        <w:spacing w:after="0" w:line="240" w:lineRule="auto"/>
      </w:pPr>
      <w:r>
        <w:separator/>
      </w:r>
    </w:p>
  </w:footnote>
  <w:footnote w:type="continuationSeparator" w:id="0">
    <w:p w14:paraId="056412F1" w14:textId="77777777" w:rsidR="00A56549" w:rsidRDefault="00A56549" w:rsidP="00A5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A4F50" w14:textId="232A549A" w:rsidR="00AF2339" w:rsidRDefault="00AF2339">
    <w:pPr>
      <w:pStyle w:val="Nagwek"/>
    </w:pPr>
    <w:r w:rsidRPr="00317139">
      <w:rPr>
        <w:rFonts w:cs="Times New Roman"/>
        <w:noProof/>
        <w:kern w:val="2"/>
        <w14:ligatures w14:val="standardContextual"/>
      </w:rPr>
      <w:drawing>
        <wp:inline distT="0" distB="0" distL="0" distR="0" wp14:anchorId="29FC65A6" wp14:editId="4C58F2FB">
          <wp:extent cx="5760720" cy="1112520"/>
          <wp:effectExtent l="0" t="0" r="0" b="0"/>
          <wp:docPr id="14562907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5342E"/>
    <w:multiLevelType w:val="hybridMultilevel"/>
    <w:tmpl w:val="9872E616"/>
    <w:lvl w:ilvl="0" w:tplc="587E3E0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2C1185"/>
    <w:multiLevelType w:val="hybridMultilevel"/>
    <w:tmpl w:val="C6986CC4"/>
    <w:lvl w:ilvl="0" w:tplc="244E2BD4">
      <w:start w:val="1"/>
      <w:numFmt w:val="decimal"/>
      <w:lvlText w:val="%1.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E5478">
      <w:start w:val="1"/>
      <w:numFmt w:val="bullet"/>
      <w:lvlText w:val="-"/>
      <w:lvlJc w:val="left"/>
      <w:pPr>
        <w:ind w:left="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1E4E78">
      <w:start w:val="1"/>
      <w:numFmt w:val="bullet"/>
      <w:lvlText w:val="•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2FDA8">
      <w:start w:val="1"/>
      <w:numFmt w:val="bullet"/>
      <w:lvlText w:val="o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EB716">
      <w:start w:val="1"/>
      <w:numFmt w:val="bullet"/>
      <w:lvlText w:val="▪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A9CB0">
      <w:start w:val="1"/>
      <w:numFmt w:val="bullet"/>
      <w:lvlText w:val="•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063C14">
      <w:start w:val="1"/>
      <w:numFmt w:val="bullet"/>
      <w:lvlText w:val="o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8E09C">
      <w:start w:val="1"/>
      <w:numFmt w:val="bullet"/>
      <w:lvlText w:val="▪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162C7F"/>
    <w:multiLevelType w:val="hybridMultilevel"/>
    <w:tmpl w:val="DCCE6B40"/>
    <w:lvl w:ilvl="0" w:tplc="36F8598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BCA1A67"/>
    <w:multiLevelType w:val="hybridMultilevel"/>
    <w:tmpl w:val="D1D68C98"/>
    <w:lvl w:ilvl="0" w:tplc="0BF88C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4637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9743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0855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4834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49"/>
    <w:rsid w:val="00037807"/>
    <w:rsid w:val="000C73C8"/>
    <w:rsid w:val="000F3473"/>
    <w:rsid w:val="00206CE5"/>
    <w:rsid w:val="00257180"/>
    <w:rsid w:val="002838EC"/>
    <w:rsid w:val="004E5040"/>
    <w:rsid w:val="005D10D0"/>
    <w:rsid w:val="0065373A"/>
    <w:rsid w:val="008B7805"/>
    <w:rsid w:val="009E1652"/>
    <w:rsid w:val="009F4791"/>
    <w:rsid w:val="00A37393"/>
    <w:rsid w:val="00A56549"/>
    <w:rsid w:val="00AF2339"/>
    <w:rsid w:val="00CC64B8"/>
    <w:rsid w:val="00CE3900"/>
    <w:rsid w:val="00DB1902"/>
    <w:rsid w:val="00DB1DD5"/>
    <w:rsid w:val="00DC1B5C"/>
    <w:rsid w:val="00D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480F7"/>
  <w15:chartTrackingRefBased/>
  <w15:docId w15:val="{481EDD74-18A5-404A-96AA-E1CBE361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549"/>
  </w:style>
  <w:style w:type="paragraph" w:styleId="Stopka">
    <w:name w:val="footer"/>
    <w:basedOn w:val="Normalny"/>
    <w:link w:val="StopkaZnak"/>
    <w:uiPriority w:val="99"/>
    <w:unhideWhenUsed/>
    <w:rsid w:val="00A5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BIP</dc:creator>
  <cp:keywords/>
  <dc:description/>
  <cp:lastModifiedBy>Małgorzata Leszczyńska</cp:lastModifiedBy>
  <cp:revision>20</cp:revision>
  <dcterms:created xsi:type="dcterms:W3CDTF">2019-01-22T11:03:00Z</dcterms:created>
  <dcterms:modified xsi:type="dcterms:W3CDTF">2024-05-07T11:57:00Z</dcterms:modified>
</cp:coreProperties>
</file>